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sz w:val="24"/>
          <w:szCs w:val="24"/>
        </w:rPr>
      </w:pPr>
      <w:r>
        <w:rPr>
          <w:rFonts w:cs="Times New Roman" w:ascii="Times New Roman" w:hAnsi="Times New Roman"/>
          <w:b/>
          <w:sz w:val="24"/>
          <w:szCs w:val="24"/>
        </w:rPr>
        <w:t>З А П И С Н И К</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са редовне седнице Научног већа Института за физику одржане 07.02.2023.године</w:t>
      </w:r>
    </w:p>
    <w:p>
      <w:pPr>
        <w:pStyle w:val="Normal"/>
        <w:rPr>
          <w:rFonts w:ascii="Times New Roman" w:hAnsi="Times New Roman" w:cs="Times New Roman"/>
          <w:sz w:val="24"/>
          <w:szCs w:val="24"/>
        </w:rPr>
      </w:pPr>
      <w:r>
        <w:rPr>
          <w:rFonts w:cs="Times New Roman" w:ascii="Times New Roman" w:hAnsi="Times New Roman"/>
          <w:sz w:val="24"/>
          <w:szCs w:val="24"/>
        </w:rPr>
        <w:t>Присутни чланови: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Научни саветници: др Душан Арсеновић, др Биљана Бабић, др Антун Балаж, др Александар Белић, др Александар Богојевић, др Марија Врањеш Милосављевић, др Ненад Врањеш, др Зорана Митровић Дохчевић, др Магдалена Ђорђевић, др Горан Исић, др Ненад Лазаревић, др Гордана Маловић, др Драгана Марић, др Милица Миловановић, др Милан Петровић, др Невена Пуач,  др Марија Радмиловић Рађеновић, др Јасна Ристић Ђуровић, др Ненад Симоновић, др Владимир Срећковић, др Дарко Танасковић, др Владимир Удовичић, др Бранислав Цветковић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Виши научни сарадници: др Радомир Бањанац, др Ивана Васић, др Бојана Вишић, др Марко Војиновић, др Зоран Грујић, др Владимир Дамљановић, др Димитрије Малетић, др Зоран Мијић, др Маја Рабасовић, др Димитрије Степаненко, др Јелена Трајић </w:t>
      </w:r>
    </w:p>
    <w:p>
      <w:pPr>
        <w:pStyle w:val="Normal"/>
        <w:jc w:val="both"/>
        <w:rPr>
          <w:rFonts w:ascii="Times New Roman" w:hAnsi="Times New Roman" w:cs="Times New Roman"/>
          <w:sz w:val="24"/>
          <w:szCs w:val="24"/>
        </w:rPr>
      </w:pPr>
      <w:r>
        <w:rPr>
          <w:rFonts w:cs="Times New Roman" w:ascii="Times New Roman" w:hAnsi="Times New Roman"/>
          <w:sz w:val="24"/>
          <w:szCs w:val="24"/>
        </w:rPr>
        <w:t>Научни сарадници: др Марина Лекић, др Биљана Станков, др Тијана Илић Томашевић</w:t>
      </w:r>
    </w:p>
    <w:p>
      <w:pPr>
        <w:pStyle w:val="Normal"/>
        <w:jc w:val="both"/>
        <w:rPr>
          <w:rFonts w:ascii="Times New Roman" w:hAnsi="Times New Roman" w:cs="Times New Roman"/>
          <w:sz w:val="24"/>
          <w:szCs w:val="24"/>
        </w:rPr>
      </w:pPr>
      <w:r>
        <w:rPr>
          <w:rFonts w:cs="Times New Roman" w:ascii="Times New Roman" w:hAnsi="Times New Roman"/>
          <w:sz w:val="24"/>
          <w:szCs w:val="24"/>
        </w:rPr>
        <w:t>Одсутни чланови:</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Научни саветници: др Александар Крмпот, др Небојша Ромчевић, </w:t>
      </w:r>
    </w:p>
    <w:p>
      <w:pPr>
        <w:pStyle w:val="Normal"/>
        <w:jc w:val="both"/>
        <w:rPr>
          <w:rFonts w:ascii="Times New Roman" w:hAnsi="Times New Roman" w:cs="Times New Roman"/>
          <w:sz w:val="24"/>
          <w:szCs w:val="24"/>
        </w:rPr>
      </w:pPr>
      <w:r>
        <w:rPr>
          <w:rFonts w:cs="Times New Roman" w:ascii="Times New Roman" w:hAnsi="Times New Roman"/>
          <w:sz w:val="24"/>
          <w:szCs w:val="24"/>
        </w:rPr>
        <w:t>Виши научни сарадници: др Андреја Стојић</w:t>
      </w:r>
    </w:p>
    <w:p>
      <w:pPr>
        <w:pStyle w:val="Normal"/>
        <w:jc w:val="both"/>
        <w:rPr>
          <w:rFonts w:ascii="Times New Roman" w:hAnsi="Times New Roman" w:cs="Times New Roman"/>
          <w:color w:val="FF0000"/>
          <w:sz w:val="24"/>
          <w:szCs w:val="24"/>
        </w:rPr>
      </w:pPr>
      <w:r>
        <w:rPr>
          <w:rFonts w:cs="Times New Roman" w:ascii="Times New Roman" w:hAnsi="Times New Roman"/>
          <w:sz w:val="24"/>
          <w:szCs w:val="24"/>
        </w:rPr>
        <w:t>Научни сарадници: др Јулија Шћепановић</w:t>
      </w:r>
    </w:p>
    <w:p>
      <w:pPr>
        <w:pStyle w:val="Normal"/>
        <w:jc w:val="both"/>
        <w:rPr>
          <w:rFonts w:ascii="Times New Roman" w:hAnsi="Times New Roman" w:cs="Times New Roman"/>
          <w:sz w:val="24"/>
          <w:szCs w:val="24"/>
        </w:rPr>
      </w:pPr>
      <w:r>
        <w:rPr>
          <w:rFonts w:cs="Times New Roman" w:ascii="Times New Roman" w:hAnsi="Times New Roman"/>
          <w:i/>
          <w:sz w:val="24"/>
          <w:szCs w:val="24"/>
        </w:rPr>
        <w:t>Електронски гласали по тачкама дневног реда: др Ненад Вукмировић, др Мирјана Бројчин Грујић, др Марија Митровић Данкулов, др Игор Франовић</w:t>
      </w:r>
    </w:p>
    <w:p>
      <w:pPr>
        <w:pStyle w:val="Normal"/>
        <w:rPr>
          <w:rFonts w:ascii="Times New Roman" w:hAnsi="Times New Roman" w:cs="Times New Roman"/>
          <w:sz w:val="24"/>
          <w:szCs w:val="24"/>
        </w:rPr>
      </w:pPr>
      <w:r>
        <w:rPr>
          <w:rFonts w:cs="Times New Roman" w:ascii="Times New Roman" w:hAnsi="Times New Roman"/>
          <w:sz w:val="24"/>
          <w:szCs w:val="24"/>
        </w:rPr>
        <w:t>За рад на седници једногласно је усвојен следећи</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Д Н Е В Н И   Р Е Д</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1. Усвајање записника са претходне редовне седнице одржане </w:t>
      </w:r>
      <w:hyperlink r:id="rId2" w:tgtFrame="_blank">
        <w:r>
          <w:rPr>
            <w:rFonts w:eastAsia="Times New Roman" w:cs="Times New Roman" w:ascii="Times New Roman" w:hAnsi="Times New Roman"/>
            <w:color w:val="000000"/>
            <w:sz w:val="24"/>
            <w:szCs w:val="24"/>
          </w:rPr>
          <w:t>28.06.2022.</w:t>
        </w:r>
      </w:hyperlink>
      <w:r>
        <w:rPr>
          <w:rFonts w:eastAsia="Times New Roman" w:cs="Times New Roman" w:ascii="Times New Roman" w:hAnsi="Times New Roman"/>
          <w:color w:val="000000"/>
          <w:sz w:val="24"/>
          <w:szCs w:val="24"/>
        </w:rPr>
        <w:t xml:space="preserve"> године, са електронских седница одржаних </w:t>
      </w:r>
      <w:hyperlink r:id="rId3" w:tgtFrame="_blank">
        <w:r>
          <w:rPr>
            <w:rFonts w:eastAsia="Times New Roman" w:cs="Times New Roman" w:ascii="Times New Roman" w:hAnsi="Times New Roman"/>
            <w:color w:val="000000"/>
            <w:sz w:val="24"/>
            <w:szCs w:val="24"/>
          </w:rPr>
          <w:t>23.08.2022</w:t>
        </w:r>
      </w:hyperlink>
      <w:r>
        <w:rPr>
          <w:rFonts w:eastAsia="Times New Roman" w:cs="Times New Roman" w:ascii="Times New Roman" w:hAnsi="Times New Roman"/>
          <w:color w:val="000000"/>
          <w:sz w:val="24"/>
          <w:szCs w:val="24"/>
        </w:rPr>
        <w:t xml:space="preserve">, </w:t>
      </w:r>
      <w:hyperlink r:id="rId4" w:tgtFrame="_blank">
        <w:r>
          <w:rPr>
            <w:rFonts w:eastAsia="Times New Roman" w:cs="Times New Roman" w:ascii="Times New Roman" w:hAnsi="Times New Roman"/>
            <w:color w:val="000000"/>
            <w:sz w:val="24"/>
            <w:szCs w:val="24"/>
          </w:rPr>
          <w:t>11.10.2022</w:t>
        </w:r>
      </w:hyperlink>
      <w:r>
        <w:rPr>
          <w:rFonts w:eastAsia="Times New Roman" w:cs="Times New Roman" w:ascii="Times New Roman" w:hAnsi="Times New Roman"/>
          <w:color w:val="000000"/>
          <w:sz w:val="24"/>
          <w:szCs w:val="24"/>
        </w:rPr>
        <w:t xml:space="preserve">, </w:t>
      </w:r>
      <w:hyperlink r:id="rId5" w:tgtFrame="_blank">
        <w:r>
          <w:rPr>
            <w:rFonts w:eastAsia="Times New Roman" w:cs="Times New Roman" w:ascii="Times New Roman" w:hAnsi="Times New Roman"/>
            <w:color w:val="000000"/>
            <w:sz w:val="24"/>
            <w:szCs w:val="24"/>
          </w:rPr>
          <w:t>15.11.2022</w:t>
        </w:r>
      </w:hyperlink>
      <w:r>
        <w:rPr>
          <w:rFonts w:eastAsia="Times New Roman" w:cs="Times New Roman" w:ascii="Times New Roman" w:hAnsi="Times New Roman"/>
          <w:color w:val="000000"/>
          <w:sz w:val="24"/>
          <w:szCs w:val="24"/>
        </w:rPr>
        <w:t xml:space="preserve">, </w:t>
      </w:r>
      <w:hyperlink r:id="rId6" w:tgtFrame="_blank">
        <w:r>
          <w:rPr>
            <w:rFonts w:eastAsia="Times New Roman" w:cs="Times New Roman" w:ascii="Times New Roman" w:hAnsi="Times New Roman"/>
            <w:color w:val="000000"/>
            <w:sz w:val="24"/>
            <w:szCs w:val="24"/>
          </w:rPr>
          <w:t>20.12.2022.</w:t>
        </w:r>
      </w:hyperlink>
      <w:r>
        <w:rPr>
          <w:rFonts w:eastAsia="Times New Roman" w:cs="Times New Roman" w:ascii="Times New Roman" w:hAnsi="Times New Roman"/>
          <w:color w:val="000000"/>
          <w:sz w:val="24"/>
          <w:szCs w:val="24"/>
        </w:rPr>
        <w:t xml:space="preserve"> године, ванредне електронске седнице одржане </w:t>
      </w:r>
      <w:hyperlink r:id="rId7" w:tgtFrame="_blank">
        <w:r>
          <w:rPr>
            <w:rFonts w:eastAsia="Times New Roman" w:cs="Times New Roman" w:ascii="Times New Roman" w:hAnsi="Times New Roman"/>
            <w:color w:val="000000"/>
            <w:sz w:val="24"/>
            <w:szCs w:val="24"/>
          </w:rPr>
          <w:t>29.12.2022.</w:t>
        </w:r>
      </w:hyperlink>
      <w:r>
        <w:rPr>
          <w:rFonts w:eastAsia="Times New Roman" w:cs="Times New Roman" w:ascii="Times New Roman" w:hAnsi="Times New Roman"/>
          <w:color w:val="000000"/>
          <w:sz w:val="24"/>
          <w:szCs w:val="24"/>
        </w:rPr>
        <w:t xml:space="preserve"> године, и ванредне седнице одржане </w:t>
      </w:r>
      <w:hyperlink r:id="rId8" w:tgtFrame="_blank">
        <w:r>
          <w:rPr>
            <w:rFonts w:eastAsia="Times New Roman" w:cs="Times New Roman" w:ascii="Times New Roman" w:hAnsi="Times New Roman"/>
            <w:color w:val="000000"/>
            <w:sz w:val="24"/>
            <w:szCs w:val="24"/>
          </w:rPr>
          <w:t>24.01.2023.</w:t>
        </w:r>
      </w:hyperlink>
      <w:r>
        <w:rPr>
          <w:rFonts w:eastAsia="Times New Roman" w:cs="Times New Roman" w:ascii="Times New Roman" w:hAnsi="Times New Roman"/>
          <w:color w:val="000000"/>
          <w:sz w:val="24"/>
          <w:szCs w:val="24"/>
        </w:rPr>
        <w:t xml:space="preserve"> године.</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 Утврђивање предлога за изборе у научна звања и избори у истраживачка звања (извештај Комисије за вредновање научног рада):</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2.1. др Урош Ралевић, реизбор у звање научни сарадник (</w:t>
      </w:r>
      <w:hyperlink r:id="rId9" w:tgtFrame="_blank">
        <w:r>
          <w:rPr>
            <w:rFonts w:eastAsia="Times New Roman" w:cs="Times New Roman" w:ascii="Times New Roman" w:hAnsi="Times New Roman"/>
            <w:color w:val="000000"/>
            <w:sz w:val="24"/>
            <w:szCs w:val="24"/>
          </w:rPr>
          <w:t>извештај</w:t>
        </w:r>
      </w:hyperlink>
      <w:r>
        <w:rPr>
          <w:rFonts w:eastAsia="Times New Roman" w:cs="Times New Roman" w:ascii="Times New Roman" w:hAnsi="Times New Roman"/>
          <w:color w:val="000000"/>
          <w:sz w:val="24"/>
          <w:szCs w:val="24"/>
        </w:rPr>
        <w:t xml:space="preserve">, </w:t>
      </w:r>
      <w:hyperlink r:id="rId10" w:tgtFrame="_blank">
        <w:r>
          <w:rPr>
            <w:rFonts w:eastAsia="Times New Roman" w:cs="Times New Roman" w:ascii="Times New Roman" w:hAnsi="Times New Roman"/>
            <w:color w:val="000000"/>
            <w:sz w:val="24"/>
            <w:szCs w:val="24"/>
          </w:rPr>
          <w:t>прилози извештају</w:t>
        </w:r>
      </w:hyperlink>
      <w:r>
        <w:rPr>
          <w:rFonts w:eastAsia="Times New Roman" w:cs="Times New Roman" w:ascii="Times New Roman" w:hAnsi="Times New Roman"/>
          <w:color w:val="000000"/>
          <w:sz w:val="24"/>
          <w:szCs w:val="24"/>
        </w:rPr>
        <w:t xml:space="preserve">, </w:t>
      </w:r>
      <w:hyperlink r:id="rId11" w:tgtFrame="_blank">
        <w:r>
          <w:rPr>
            <w:rFonts w:eastAsia="Times New Roman" w:cs="Times New Roman" w:ascii="Times New Roman" w:hAnsi="Times New Roman"/>
            <w:color w:val="000000"/>
            <w:sz w:val="24"/>
            <w:szCs w:val="24"/>
          </w:rPr>
          <w:t>резиме</w:t>
        </w:r>
      </w:hyperlink>
      <w:r>
        <w:rPr>
          <w:rFonts w:eastAsia="Times New Roman" w:cs="Times New Roman" w:ascii="Times New Roman" w:hAnsi="Times New Roman"/>
          <w:color w:val="000000"/>
          <w:sz w:val="24"/>
          <w:szCs w:val="24"/>
        </w:rPr>
        <w:t xml:space="preserve">, </w:t>
      </w:r>
      <w:hyperlink r:id="rId12" w:tgtFrame="_blank">
        <w:r>
          <w:rPr>
            <w:rFonts w:eastAsia="Times New Roman" w:cs="Times New Roman" w:ascii="Times New Roman" w:hAnsi="Times New Roman"/>
            <w:color w:val="000000"/>
            <w:sz w:val="24"/>
            <w:szCs w:val="24"/>
          </w:rPr>
          <w:t>презентација</w:t>
        </w:r>
      </w:hyperlink>
      <w:r>
        <w:rPr>
          <w:rFonts w:eastAsia="Times New Roman" w:cs="Times New Roman" w:ascii="Times New Roman" w:hAnsi="Times New Roman"/>
          <w:color w:val="000000"/>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2.2. др Бранислав Салатић, реизбор у звање научни сарадник (</w:t>
      </w:r>
      <w:hyperlink r:id="rId13" w:tgtFrame="_blank">
        <w:r>
          <w:rPr>
            <w:rFonts w:eastAsia="Times New Roman" w:cs="Times New Roman" w:ascii="Times New Roman" w:hAnsi="Times New Roman"/>
            <w:color w:val="000000"/>
            <w:sz w:val="24"/>
            <w:szCs w:val="24"/>
          </w:rPr>
          <w:t>извештај</w:t>
        </w:r>
      </w:hyperlink>
      <w:r>
        <w:rPr>
          <w:rFonts w:eastAsia="Times New Roman" w:cs="Times New Roman" w:ascii="Times New Roman" w:hAnsi="Times New Roman"/>
          <w:color w:val="000000"/>
          <w:sz w:val="24"/>
          <w:szCs w:val="24"/>
        </w:rPr>
        <w:t xml:space="preserve">, </w:t>
      </w:r>
      <w:hyperlink r:id="rId14" w:tgtFrame="_blank">
        <w:r>
          <w:rPr>
            <w:rFonts w:eastAsia="Times New Roman" w:cs="Times New Roman" w:ascii="Times New Roman" w:hAnsi="Times New Roman"/>
            <w:color w:val="000000"/>
            <w:sz w:val="24"/>
            <w:szCs w:val="24"/>
          </w:rPr>
          <w:t>прилог извештају</w:t>
        </w:r>
      </w:hyperlink>
      <w:r>
        <w:rPr>
          <w:rFonts w:eastAsia="Times New Roman" w:cs="Times New Roman" w:ascii="Times New Roman" w:hAnsi="Times New Roman"/>
          <w:color w:val="000000"/>
          <w:sz w:val="24"/>
          <w:szCs w:val="24"/>
        </w:rPr>
        <w:t xml:space="preserve">, </w:t>
      </w:r>
      <w:hyperlink r:id="rId15" w:tgtFrame="_blank">
        <w:r>
          <w:rPr>
            <w:rFonts w:eastAsia="Times New Roman" w:cs="Times New Roman" w:ascii="Times New Roman" w:hAnsi="Times New Roman"/>
            <w:color w:val="000000"/>
            <w:sz w:val="24"/>
            <w:szCs w:val="24"/>
          </w:rPr>
          <w:t>резиме</w:t>
        </w:r>
      </w:hyperlink>
      <w:r>
        <w:rPr>
          <w:rFonts w:eastAsia="Times New Roman" w:cs="Times New Roman" w:ascii="Times New Roman" w:hAnsi="Times New Roman"/>
          <w:color w:val="000000"/>
          <w:sz w:val="24"/>
          <w:szCs w:val="24"/>
        </w:rPr>
        <w:t xml:space="preserve">, </w:t>
      </w:r>
      <w:hyperlink r:id="rId16" w:tgtFrame="_blank">
        <w:r>
          <w:rPr>
            <w:rFonts w:eastAsia="Times New Roman" w:cs="Times New Roman" w:ascii="Times New Roman" w:hAnsi="Times New Roman"/>
            <w:color w:val="000000"/>
            <w:sz w:val="24"/>
            <w:szCs w:val="24"/>
          </w:rPr>
          <w:t>презентација</w:t>
        </w:r>
      </w:hyperlink>
      <w:r>
        <w:rPr>
          <w:rFonts w:eastAsia="Times New Roman" w:cs="Times New Roman" w:ascii="Times New Roman" w:hAnsi="Times New Roman"/>
          <w:color w:val="000000"/>
          <w:sz w:val="24"/>
          <w:szCs w:val="24"/>
        </w:rPr>
        <w:t xml:space="preserve">, </w:t>
      </w:r>
      <w:hyperlink r:id="rId17" w:tgtFrame="_blank">
        <w:r>
          <w:rPr>
            <w:rFonts w:eastAsia="Times New Roman" w:cs="Times New Roman" w:ascii="Times New Roman" w:hAnsi="Times New Roman"/>
            <w:color w:val="000000"/>
            <w:sz w:val="24"/>
            <w:szCs w:val="24"/>
          </w:rPr>
          <w:t>допуњен материјал</w:t>
        </w:r>
      </w:hyperlink>
      <w:r>
        <w:rPr>
          <w:rFonts w:eastAsia="Times New Roman" w:cs="Times New Roman" w:ascii="Times New Roman" w:hAnsi="Times New Roman"/>
          <w:color w:val="000000"/>
          <w:sz w:val="24"/>
          <w:szCs w:val="24"/>
        </w:rPr>
        <w:t xml:space="preserve">, </w:t>
      </w:r>
      <w:hyperlink r:id="rId18" w:tgtFrame="_blank">
        <w:r>
          <w:rPr>
            <w:rFonts w:eastAsia="Times New Roman" w:cs="Times New Roman" w:ascii="Times New Roman" w:hAnsi="Times New Roman"/>
            <w:color w:val="000000"/>
            <w:sz w:val="24"/>
            <w:szCs w:val="24"/>
          </w:rPr>
          <w:t>радови</w:t>
        </w:r>
      </w:hyperlink>
      <w:r>
        <w:rPr>
          <w:rFonts w:eastAsia="Times New Roman" w:cs="Times New Roman" w:ascii="Times New Roman" w:hAnsi="Times New Roman"/>
          <w:color w:val="000000"/>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2.3. др Марица Поповић, реизбор у звање научни сарадник (</w:t>
      </w:r>
      <w:hyperlink r:id="rId19" w:tgtFrame="_blank">
        <w:r>
          <w:rPr>
            <w:rFonts w:eastAsia="Times New Roman" w:cs="Times New Roman" w:ascii="Times New Roman" w:hAnsi="Times New Roman"/>
            <w:color w:val="000000"/>
            <w:sz w:val="24"/>
            <w:szCs w:val="24"/>
          </w:rPr>
          <w:t>извештај</w:t>
        </w:r>
      </w:hyperlink>
      <w:r>
        <w:rPr>
          <w:rFonts w:eastAsia="Times New Roman" w:cs="Times New Roman" w:ascii="Times New Roman" w:hAnsi="Times New Roman"/>
          <w:color w:val="000000"/>
          <w:sz w:val="24"/>
          <w:szCs w:val="24"/>
        </w:rPr>
        <w:t xml:space="preserve">, </w:t>
      </w:r>
      <w:hyperlink r:id="rId20" w:tgtFrame="_blank">
        <w:r>
          <w:rPr>
            <w:rFonts w:eastAsia="Times New Roman" w:cs="Times New Roman" w:ascii="Times New Roman" w:hAnsi="Times New Roman"/>
            <w:color w:val="000000"/>
            <w:sz w:val="24"/>
            <w:szCs w:val="24"/>
          </w:rPr>
          <w:t>резиме</w:t>
        </w:r>
      </w:hyperlink>
      <w:r>
        <w:rPr>
          <w:rFonts w:eastAsia="Times New Roman" w:cs="Times New Roman" w:ascii="Times New Roman" w:hAnsi="Times New Roman"/>
          <w:color w:val="000000"/>
          <w:sz w:val="24"/>
          <w:szCs w:val="24"/>
        </w:rPr>
        <w:t xml:space="preserve">, </w:t>
      </w:r>
      <w:hyperlink r:id="rId21" w:tgtFrame="_blank">
        <w:r>
          <w:rPr>
            <w:rFonts w:eastAsia="Times New Roman" w:cs="Times New Roman" w:ascii="Times New Roman" w:hAnsi="Times New Roman"/>
            <w:color w:val="000000"/>
            <w:sz w:val="24"/>
            <w:szCs w:val="24"/>
          </w:rPr>
          <w:t>презентација</w:t>
        </w:r>
      </w:hyperlink>
      <w:r>
        <w:rPr>
          <w:rFonts w:eastAsia="Times New Roman" w:cs="Times New Roman" w:ascii="Times New Roman" w:hAnsi="Times New Roman"/>
          <w:color w:val="000000"/>
          <w:sz w:val="24"/>
          <w:szCs w:val="24"/>
        </w:rPr>
        <w:t xml:space="preserve">, </w:t>
      </w:r>
      <w:hyperlink r:id="rId22" w:tgtFrame="_blank">
        <w:r>
          <w:rPr>
            <w:rFonts w:eastAsia="Times New Roman" w:cs="Times New Roman" w:ascii="Times New Roman" w:hAnsi="Times New Roman"/>
            <w:color w:val="000000"/>
            <w:sz w:val="24"/>
            <w:szCs w:val="24"/>
          </w:rPr>
          <w:t>коригован материјал</w:t>
        </w:r>
      </w:hyperlink>
      <w:r>
        <w:rPr>
          <w:rFonts w:eastAsia="Times New Roman" w:cs="Times New Roman" w:ascii="Times New Roman" w:hAnsi="Times New Roman"/>
          <w:color w:val="000000"/>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 Покретање поступака за изборе у звања (извештај Комисије за вредновање научног рада о материјалима кандидата):</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3.1. др Емил Божин, избор у звање научни саветник (</w:t>
      </w:r>
      <w:hyperlink r:id="rId23" w:tgtFrame="_blank">
        <w:r>
          <w:rPr>
            <w:rFonts w:eastAsia="Times New Roman" w:cs="Times New Roman" w:ascii="Times New Roman" w:hAnsi="Times New Roman"/>
            <w:color w:val="000000"/>
            <w:sz w:val="24"/>
            <w:szCs w:val="24"/>
          </w:rPr>
          <w:t>молба</w:t>
        </w:r>
      </w:hyperlink>
      <w:r>
        <w:rPr>
          <w:rFonts w:eastAsia="Times New Roman" w:cs="Times New Roman" w:ascii="Times New Roman" w:hAnsi="Times New Roman"/>
          <w:color w:val="000000"/>
          <w:sz w:val="24"/>
          <w:szCs w:val="24"/>
        </w:rPr>
        <w:t xml:space="preserve">, </w:t>
      </w:r>
      <w:hyperlink r:id="rId24" w:tgtFrame="_blank">
        <w:r>
          <w:rPr>
            <w:rFonts w:eastAsia="Times New Roman" w:cs="Times New Roman" w:ascii="Times New Roman" w:hAnsi="Times New Roman"/>
            <w:color w:val="000000"/>
            <w:sz w:val="24"/>
            <w:szCs w:val="24"/>
          </w:rPr>
          <w:t>мишљење руководиоца</w:t>
        </w:r>
      </w:hyperlink>
      <w:r>
        <w:rPr>
          <w:rFonts w:eastAsia="Times New Roman" w:cs="Times New Roman" w:ascii="Times New Roman" w:hAnsi="Times New Roman"/>
          <w:color w:val="000000"/>
          <w:sz w:val="24"/>
          <w:szCs w:val="24"/>
        </w:rPr>
        <w:t xml:space="preserve">, </w:t>
      </w:r>
      <w:hyperlink r:id="rId25" w:tgtFrame="_blank">
        <w:r>
          <w:rPr>
            <w:rFonts w:eastAsia="Times New Roman" w:cs="Times New Roman" w:ascii="Times New Roman" w:hAnsi="Times New Roman"/>
            <w:color w:val="000000"/>
            <w:sz w:val="24"/>
            <w:szCs w:val="24"/>
          </w:rPr>
          <w:t>материјал</w:t>
        </w:r>
      </w:hyperlink>
      <w:r>
        <w:rPr>
          <w:rFonts w:eastAsia="Times New Roman" w:cs="Times New Roman" w:ascii="Times New Roman" w:hAnsi="Times New Roman"/>
          <w:color w:val="000000"/>
          <w:sz w:val="24"/>
          <w:szCs w:val="24"/>
        </w:rPr>
        <w:t xml:space="preserve">, </w:t>
      </w:r>
      <w:hyperlink r:id="rId26" w:tgtFrame="_blank">
        <w:r>
          <w:rPr>
            <w:rFonts w:eastAsia="Times New Roman" w:cs="Times New Roman" w:ascii="Times New Roman" w:hAnsi="Times New Roman"/>
            <w:color w:val="000000"/>
            <w:sz w:val="24"/>
            <w:szCs w:val="24"/>
          </w:rPr>
          <w:t>радови 1</w:t>
        </w:r>
      </w:hyperlink>
      <w:r>
        <w:rPr>
          <w:rFonts w:eastAsia="Times New Roman" w:cs="Times New Roman" w:ascii="Times New Roman" w:hAnsi="Times New Roman"/>
          <w:color w:val="000000"/>
          <w:sz w:val="24"/>
          <w:szCs w:val="24"/>
        </w:rPr>
        <w:t xml:space="preserve">, </w:t>
      </w:r>
      <w:hyperlink r:id="rId27" w:tgtFrame="_blank">
        <w:r>
          <w:rPr>
            <w:rFonts w:eastAsia="Times New Roman" w:cs="Times New Roman" w:ascii="Times New Roman" w:hAnsi="Times New Roman"/>
            <w:color w:val="000000"/>
            <w:sz w:val="24"/>
            <w:szCs w:val="24"/>
          </w:rPr>
          <w:t>радови 2</w:t>
        </w:r>
      </w:hyperlink>
      <w:r>
        <w:rPr>
          <w:rFonts w:eastAsia="Times New Roman" w:cs="Times New Roman" w:ascii="Times New Roman" w:hAnsi="Times New Roman"/>
          <w:color w:val="000000"/>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3.2. др Јасмина Атић, избор у звање научни сарадник (</w:t>
      </w:r>
      <w:hyperlink r:id="rId28" w:tgtFrame="_blank">
        <w:r>
          <w:rPr>
            <w:rFonts w:eastAsia="Times New Roman" w:cs="Times New Roman" w:ascii="Times New Roman" w:hAnsi="Times New Roman"/>
            <w:color w:val="000000"/>
            <w:sz w:val="24"/>
            <w:szCs w:val="24"/>
          </w:rPr>
          <w:t>материјал</w:t>
        </w:r>
      </w:hyperlink>
      <w:r>
        <w:rPr>
          <w:rFonts w:eastAsia="Times New Roman" w:cs="Times New Roman" w:ascii="Times New Roman" w:hAnsi="Times New Roman"/>
          <w:color w:val="000000"/>
          <w:sz w:val="24"/>
          <w:szCs w:val="24"/>
        </w:rPr>
        <w:t xml:space="preserve">, </w:t>
      </w:r>
      <w:hyperlink r:id="rId29" w:tgtFrame="_blank">
        <w:r>
          <w:rPr>
            <w:rFonts w:eastAsia="Times New Roman" w:cs="Times New Roman" w:ascii="Times New Roman" w:hAnsi="Times New Roman"/>
            <w:color w:val="000000"/>
            <w:sz w:val="24"/>
            <w:szCs w:val="24"/>
          </w:rPr>
          <w:t>радови 1</w:t>
        </w:r>
      </w:hyperlink>
      <w:r>
        <w:rPr>
          <w:rFonts w:eastAsia="Times New Roman" w:cs="Times New Roman" w:ascii="Times New Roman" w:hAnsi="Times New Roman"/>
          <w:color w:val="000000"/>
          <w:sz w:val="24"/>
          <w:szCs w:val="24"/>
        </w:rPr>
        <w:t xml:space="preserve">, </w:t>
      </w:r>
      <w:hyperlink r:id="rId30" w:tgtFrame="_blank">
        <w:r>
          <w:rPr>
            <w:rFonts w:eastAsia="Times New Roman" w:cs="Times New Roman" w:ascii="Times New Roman" w:hAnsi="Times New Roman"/>
            <w:color w:val="000000"/>
            <w:sz w:val="24"/>
            <w:szCs w:val="24"/>
          </w:rPr>
          <w:t>радови 2</w:t>
        </w:r>
      </w:hyperlink>
      <w:r>
        <w:rPr>
          <w:rFonts w:eastAsia="Times New Roman" w:cs="Times New Roman" w:ascii="Times New Roman" w:hAnsi="Times New Roman"/>
          <w:color w:val="000000"/>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4. Утврђивање приоритета планираних научних скупова у 2023. години за суфинансирање Министарства (</w:t>
      </w:r>
      <w:hyperlink r:id="rId31" w:tgtFrame="_blank">
        <w:r>
          <w:rPr>
            <w:rFonts w:eastAsia="Times New Roman" w:cs="Times New Roman" w:ascii="Times New Roman" w:hAnsi="Times New Roman"/>
            <w:color w:val="000000"/>
            <w:sz w:val="24"/>
            <w:szCs w:val="24"/>
          </w:rPr>
          <w:t>јавни позив</w:t>
        </w:r>
      </w:hyperlink>
      <w:r>
        <w:rPr>
          <w:rFonts w:eastAsia="Times New Roman" w:cs="Times New Roman" w:ascii="Times New Roman" w:hAnsi="Times New Roman"/>
          <w:color w:val="000000"/>
          <w:sz w:val="24"/>
          <w:szCs w:val="24"/>
        </w:rPr>
        <w:t xml:space="preserve"> Министарства). Пријављени скупови:</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"V Meeting on A&amp;M Data - Astronomy and Earth Observations", 12-15. септембар 2023, Палић (</w:t>
      </w:r>
      <w:hyperlink r:id="rId32" w:tgtFrame="_blank">
        <w:r>
          <w:rPr>
            <w:rFonts w:eastAsia="Times New Roman" w:cs="Times New Roman" w:ascii="Times New Roman" w:hAnsi="Times New Roman"/>
            <w:color w:val="000000"/>
            <w:sz w:val="24"/>
            <w:szCs w:val="24"/>
          </w:rPr>
          <w:t>допис</w:t>
        </w:r>
      </w:hyperlink>
      <w:r>
        <w:rPr>
          <w:rFonts w:eastAsia="Times New Roman" w:cs="Times New Roman" w:ascii="Times New Roman" w:hAnsi="Times New Roman"/>
          <w:color w:val="000000"/>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"16th Photonics Workshop", 12-15. март 2023, Копаоник (</w:t>
      </w:r>
      <w:hyperlink r:id="rId33" w:tgtFrame="_blank">
        <w:r>
          <w:rPr>
            <w:rFonts w:eastAsia="Times New Roman" w:cs="Times New Roman" w:ascii="Times New Roman" w:hAnsi="Times New Roman"/>
            <w:color w:val="000000"/>
            <w:sz w:val="24"/>
            <w:szCs w:val="24"/>
          </w:rPr>
          <w:t>допис</w:t>
        </w:r>
      </w:hyperlink>
      <w:r>
        <w:rPr>
          <w:rFonts w:eastAsia="Times New Roman" w:cs="Times New Roman" w:ascii="Times New Roman" w:hAnsi="Times New Roman"/>
          <w:color w:val="000000"/>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"Exploring quark-gluon plasma through soft and hard probes", 29-31. мај 2023, Београд (</w:t>
      </w:r>
      <w:hyperlink r:id="rId34" w:tgtFrame="_blank">
        <w:r>
          <w:rPr>
            <w:rFonts w:eastAsia="Times New Roman" w:cs="Times New Roman" w:ascii="Times New Roman" w:hAnsi="Times New Roman"/>
            <w:color w:val="000000"/>
            <w:sz w:val="24"/>
            <w:szCs w:val="24"/>
          </w:rPr>
          <w:t>допис</w:t>
        </w:r>
      </w:hyperlink>
      <w:r>
        <w:rPr>
          <w:rFonts w:eastAsia="Times New Roman" w:cs="Times New Roman" w:ascii="Times New Roman" w:hAnsi="Times New Roman"/>
          <w:color w:val="000000"/>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"Search for the Lorentz invariance violation at particle colliders", пролеће 2023, Београд (</w:t>
      </w:r>
      <w:hyperlink r:id="rId35" w:tgtFrame="_blank">
        <w:r>
          <w:rPr>
            <w:rFonts w:eastAsia="Times New Roman" w:cs="Times New Roman" w:ascii="Times New Roman" w:hAnsi="Times New Roman"/>
            <w:color w:val="000000"/>
            <w:sz w:val="24"/>
            <w:szCs w:val="24"/>
          </w:rPr>
          <w:t>допис</w:t>
        </w:r>
      </w:hyperlink>
      <w:r>
        <w:rPr>
          <w:rFonts w:eastAsia="Times New Roman" w:cs="Times New Roman" w:ascii="Times New Roman" w:hAnsi="Times New Roman"/>
          <w:color w:val="000000"/>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 Доношење одлуке о усвајању Програма научноистраживачког рада и Програма научноистраживачког подмлатка:</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5.1. Центар изврсности за фотонику Института за физику у Београду (</w:t>
      </w:r>
      <w:hyperlink r:id="rId36" w:tgtFrame="_blank">
        <w:r>
          <w:rPr>
            <w:rFonts w:eastAsia="Times New Roman" w:cs="Times New Roman" w:ascii="Times New Roman" w:hAnsi="Times New Roman"/>
            <w:color w:val="000000"/>
            <w:sz w:val="24"/>
            <w:szCs w:val="24"/>
          </w:rPr>
          <w:t>програм рада</w:t>
        </w:r>
      </w:hyperlink>
      <w:r>
        <w:rPr>
          <w:rFonts w:eastAsia="Times New Roman" w:cs="Times New Roman" w:ascii="Times New Roman" w:hAnsi="Times New Roman"/>
          <w:color w:val="000000"/>
          <w:sz w:val="24"/>
          <w:szCs w:val="24"/>
        </w:rPr>
        <w:t xml:space="preserve">, </w:t>
      </w:r>
      <w:hyperlink r:id="rId37" w:tgtFrame="_blank">
        <w:r>
          <w:rPr>
            <w:rFonts w:eastAsia="Times New Roman" w:cs="Times New Roman" w:ascii="Times New Roman" w:hAnsi="Times New Roman"/>
            <w:color w:val="000000"/>
            <w:sz w:val="24"/>
            <w:szCs w:val="24"/>
          </w:rPr>
          <w:t>програм подмлатка</w:t>
        </w:r>
      </w:hyperlink>
      <w:r>
        <w:rPr>
          <w:rFonts w:eastAsia="Times New Roman" w:cs="Times New Roman" w:ascii="Times New Roman" w:hAnsi="Times New Roman"/>
          <w:color w:val="000000"/>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5.2. Центар изврсности за комплексне системе Института за физику у Београду (</w:t>
      </w:r>
      <w:hyperlink r:id="rId38" w:tgtFrame="_blank">
        <w:r>
          <w:rPr>
            <w:rFonts w:eastAsia="Times New Roman" w:cs="Times New Roman" w:ascii="Times New Roman" w:hAnsi="Times New Roman"/>
            <w:color w:val="000000"/>
            <w:sz w:val="24"/>
            <w:szCs w:val="24"/>
          </w:rPr>
          <w:t>програм рада</w:t>
        </w:r>
      </w:hyperlink>
      <w:r>
        <w:rPr>
          <w:rFonts w:eastAsia="Times New Roman" w:cs="Times New Roman" w:ascii="Times New Roman" w:hAnsi="Times New Roman"/>
          <w:color w:val="000000"/>
          <w:sz w:val="24"/>
          <w:szCs w:val="24"/>
        </w:rPr>
        <w:t xml:space="preserve">, </w:t>
      </w:r>
      <w:hyperlink r:id="rId39" w:tgtFrame="_blank">
        <w:r>
          <w:rPr>
            <w:rFonts w:eastAsia="Times New Roman" w:cs="Times New Roman" w:ascii="Times New Roman" w:hAnsi="Times New Roman"/>
            <w:color w:val="000000"/>
            <w:sz w:val="24"/>
            <w:szCs w:val="24"/>
          </w:rPr>
          <w:t>програм подмлатка</w:t>
        </w:r>
      </w:hyperlink>
      <w:r>
        <w:rPr>
          <w:rFonts w:eastAsia="Times New Roman" w:cs="Times New Roman" w:ascii="Times New Roman" w:hAnsi="Times New Roman"/>
          <w:color w:val="000000"/>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 Обавештења, питања, дописи и предлози</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6.1. др Антун Балаж (</w:t>
      </w:r>
      <w:hyperlink r:id="rId40" w:tgtFrame="_blank">
        <w:r>
          <w:rPr>
            <w:rFonts w:eastAsia="Times New Roman" w:cs="Times New Roman" w:ascii="Times New Roman" w:hAnsi="Times New Roman"/>
            <w:color w:val="000000"/>
            <w:sz w:val="24"/>
            <w:szCs w:val="24"/>
          </w:rPr>
          <w:t>допис</w:t>
        </w:r>
      </w:hyperlink>
      <w:r>
        <w:rPr>
          <w:rFonts w:eastAsia="Times New Roman" w:cs="Times New Roman" w:ascii="Times New Roman" w:hAnsi="Times New Roman"/>
          <w:color w:val="000000"/>
          <w:sz w:val="24"/>
          <w:szCs w:val="24"/>
        </w:rPr>
        <w:t xml:space="preserve"> о раду Матичног научног одбора за физику)</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Након усвајања дневног реда, Научно веће је приступило редом свакој тачки дневног реда: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cs="Times New Roman" w:ascii="Times New Roman" w:hAnsi="Times New Roman"/>
          <w:sz w:val="24"/>
          <w:szCs w:val="24"/>
        </w:rPr>
        <w:t xml:space="preserve">1. Једногласно је усвојен записник са редовне седнице одржане </w:t>
      </w:r>
      <w:hyperlink r:id="rId41" w:tgtFrame="_blank">
        <w:r>
          <w:rPr>
            <w:rFonts w:eastAsia="Times New Roman" w:cs="Times New Roman" w:ascii="Times New Roman" w:hAnsi="Times New Roman"/>
            <w:color w:val="000000"/>
            <w:sz w:val="24"/>
            <w:szCs w:val="24"/>
          </w:rPr>
          <w:t>28.06.2022.</w:t>
        </w:r>
      </w:hyperlink>
      <w:r>
        <w:rPr>
          <w:rFonts w:eastAsia="Times New Roman" w:cs="Times New Roman" w:ascii="Times New Roman" w:hAnsi="Times New Roman"/>
          <w:color w:val="000000"/>
          <w:sz w:val="24"/>
          <w:szCs w:val="24"/>
        </w:rPr>
        <w:t xml:space="preserve"> године, са електронских седница одржаних </w:t>
      </w:r>
      <w:hyperlink r:id="rId42" w:tgtFrame="_blank">
        <w:r>
          <w:rPr>
            <w:rFonts w:eastAsia="Times New Roman" w:cs="Times New Roman" w:ascii="Times New Roman" w:hAnsi="Times New Roman"/>
            <w:color w:val="000000"/>
            <w:sz w:val="24"/>
            <w:szCs w:val="24"/>
          </w:rPr>
          <w:t>23.08.2022</w:t>
        </w:r>
      </w:hyperlink>
      <w:r>
        <w:rPr>
          <w:rFonts w:eastAsia="Times New Roman" w:cs="Times New Roman" w:ascii="Times New Roman" w:hAnsi="Times New Roman"/>
          <w:color w:val="000000"/>
          <w:sz w:val="24"/>
          <w:szCs w:val="24"/>
        </w:rPr>
        <w:t xml:space="preserve">, </w:t>
      </w:r>
      <w:hyperlink r:id="rId43" w:tgtFrame="_blank">
        <w:r>
          <w:rPr>
            <w:rFonts w:eastAsia="Times New Roman" w:cs="Times New Roman" w:ascii="Times New Roman" w:hAnsi="Times New Roman"/>
            <w:color w:val="000000"/>
            <w:sz w:val="24"/>
            <w:szCs w:val="24"/>
          </w:rPr>
          <w:t>11.10.2022</w:t>
        </w:r>
      </w:hyperlink>
      <w:r>
        <w:rPr>
          <w:rFonts w:eastAsia="Times New Roman" w:cs="Times New Roman" w:ascii="Times New Roman" w:hAnsi="Times New Roman"/>
          <w:color w:val="000000"/>
          <w:sz w:val="24"/>
          <w:szCs w:val="24"/>
        </w:rPr>
        <w:t xml:space="preserve">, </w:t>
      </w:r>
      <w:hyperlink r:id="rId44" w:tgtFrame="_blank">
        <w:r>
          <w:rPr>
            <w:rFonts w:eastAsia="Times New Roman" w:cs="Times New Roman" w:ascii="Times New Roman" w:hAnsi="Times New Roman"/>
            <w:color w:val="000000"/>
            <w:sz w:val="24"/>
            <w:szCs w:val="24"/>
          </w:rPr>
          <w:t>15.11.2022</w:t>
        </w:r>
      </w:hyperlink>
      <w:r>
        <w:rPr>
          <w:rFonts w:eastAsia="Times New Roman" w:cs="Times New Roman" w:ascii="Times New Roman" w:hAnsi="Times New Roman"/>
          <w:color w:val="000000"/>
          <w:sz w:val="24"/>
          <w:szCs w:val="24"/>
        </w:rPr>
        <w:t xml:space="preserve">, </w:t>
      </w:r>
      <w:hyperlink r:id="rId45" w:tgtFrame="_blank">
        <w:r>
          <w:rPr>
            <w:rFonts w:eastAsia="Times New Roman" w:cs="Times New Roman" w:ascii="Times New Roman" w:hAnsi="Times New Roman"/>
            <w:color w:val="000000"/>
            <w:sz w:val="24"/>
            <w:szCs w:val="24"/>
          </w:rPr>
          <w:t>20.12.2022.</w:t>
        </w:r>
      </w:hyperlink>
      <w:r>
        <w:rPr>
          <w:rFonts w:eastAsia="Times New Roman" w:cs="Times New Roman" w:ascii="Times New Roman" w:hAnsi="Times New Roman"/>
          <w:color w:val="000000"/>
          <w:sz w:val="24"/>
          <w:szCs w:val="24"/>
        </w:rPr>
        <w:t xml:space="preserve"> године, ванредне електронске седнице одржане </w:t>
      </w:r>
      <w:hyperlink r:id="rId46" w:tgtFrame="_blank">
        <w:r>
          <w:rPr>
            <w:rFonts w:eastAsia="Times New Roman" w:cs="Times New Roman" w:ascii="Times New Roman" w:hAnsi="Times New Roman"/>
            <w:color w:val="000000"/>
            <w:sz w:val="24"/>
            <w:szCs w:val="24"/>
          </w:rPr>
          <w:t>29.12.2022.</w:t>
        </w:r>
      </w:hyperlink>
      <w:r>
        <w:rPr>
          <w:rFonts w:eastAsia="Times New Roman" w:cs="Times New Roman" w:ascii="Times New Roman" w:hAnsi="Times New Roman"/>
          <w:color w:val="000000"/>
          <w:sz w:val="24"/>
          <w:szCs w:val="24"/>
        </w:rPr>
        <w:t xml:space="preserve"> године, и ванредне седнице одржане </w:t>
      </w:r>
      <w:hyperlink r:id="rId47" w:tgtFrame="_blank">
        <w:r>
          <w:rPr>
            <w:rFonts w:eastAsia="Times New Roman" w:cs="Times New Roman" w:ascii="Times New Roman" w:hAnsi="Times New Roman"/>
            <w:color w:val="000000"/>
            <w:sz w:val="24"/>
            <w:szCs w:val="24"/>
          </w:rPr>
          <w:t>24.01.2023.</w:t>
        </w:r>
      </w:hyperlink>
      <w:r>
        <w:rPr>
          <w:rFonts w:eastAsia="Times New Roman" w:cs="Times New Roman" w:ascii="Times New Roman" w:hAnsi="Times New Roman"/>
          <w:color w:val="000000"/>
          <w:sz w:val="24"/>
          <w:szCs w:val="24"/>
        </w:rPr>
        <w:t xml:space="preserve"> године.</w:t>
      </w:r>
    </w:p>
    <w:p>
      <w:pPr>
        <w:pStyle w:val="HTMLPreformatted"/>
        <w:shd w:val="clear" w:color="auto" w:fill="FFFFFF"/>
        <w:jc w:val="both"/>
        <w:rPr/>
      </w:pPr>
      <w:r>
        <w:rPr/>
      </w:r>
    </w:p>
    <w:p>
      <w:pPr>
        <w:pStyle w:val="Normal"/>
        <w:jc w:val="both"/>
        <w:rPr/>
      </w:pPr>
      <w:r>
        <w:rPr>
          <w:rFonts w:cs="Times New Roman" w:ascii="Times New Roman" w:hAnsi="Times New Roman"/>
          <w:sz w:val="24"/>
          <w:szCs w:val="24"/>
        </w:rPr>
        <w:t>2. Константовано је да постоји кворум за пуноважно утврђивање предлога за избор/реизбор у научна/истраживачка звања  виши научни сарадник и научни сарадник, као и истраживач сарадник. Члановима Научног већа су на интернет страници Научног већа стављени на увид извештаји комисија за (ре)избор сарадника у одговарајућа звања.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МПНTР.</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2.1</w:t>
      </w:r>
      <w:r>
        <w:rPr>
          <w:rFonts w:cs="Times New Roman" w:ascii="Times New Roman" w:hAnsi="Times New Roman"/>
          <w:sz w:val="24"/>
          <w:szCs w:val="24"/>
        </w:rPr>
        <w:t xml:space="preserve"> По усменом излагању др Горана Исића, након краће дискусије, jедногласно је утврђен предлог за реизбор у звање научног сарадника за </w:t>
      </w:r>
      <w:r>
        <w:rPr>
          <w:rFonts w:cs="Times New Roman" w:ascii="Times New Roman" w:hAnsi="Times New Roman"/>
          <w:b/>
          <w:sz w:val="24"/>
          <w:szCs w:val="24"/>
        </w:rPr>
        <w:t>др Уроша Ралевића</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lang w:val="sr-CS"/>
        </w:rPr>
        <w:t>2.2</w:t>
      </w:r>
      <w:r>
        <w:rPr>
          <w:rFonts w:cs="Times New Roman" w:ascii="Times New Roman" w:hAnsi="Times New Roman"/>
          <w:sz w:val="24"/>
          <w:szCs w:val="24"/>
        </w:rPr>
        <w:t xml:space="preserve"> По усменом излагању др Дејана Пантелића, након краће дискусије, једногласно је утврђен предлог за реизбор у звање научни сарадник за </w:t>
      </w:r>
      <w:r>
        <w:rPr>
          <w:rFonts w:cs="Times New Roman" w:ascii="Times New Roman" w:hAnsi="Times New Roman"/>
          <w:b/>
          <w:sz w:val="24"/>
          <w:szCs w:val="24"/>
        </w:rPr>
        <w:t>др Бранислава Салатића</w:t>
      </w:r>
      <w:r>
        <w:rPr>
          <w:rFonts w:cs="Times New Roman" w:ascii="Times New Roman" w:hAnsi="Times New Roman"/>
          <w:sz w:val="24"/>
          <w:szCs w:val="24"/>
        </w:rPr>
        <w:t>.</w:t>
      </w:r>
    </w:p>
    <w:p>
      <w:pPr>
        <w:pStyle w:val="Normal"/>
        <w:jc w:val="both"/>
        <w:rPr>
          <w:rFonts w:ascii="Times New Roman" w:hAnsi="Times New Roman" w:cs="Times New Roman"/>
          <w:b/>
          <w:b/>
          <w:sz w:val="24"/>
          <w:szCs w:val="24"/>
        </w:rPr>
      </w:pPr>
      <w:r>
        <w:rPr>
          <w:rFonts w:cs="Times New Roman" w:ascii="Times New Roman" w:hAnsi="Times New Roman"/>
          <w:sz w:val="24"/>
          <w:szCs w:val="24"/>
          <w:lang w:val="sr-CS"/>
        </w:rPr>
        <w:t>2.3</w:t>
      </w:r>
      <w:r>
        <w:rPr>
          <w:rFonts w:cs="Times New Roman" w:ascii="Times New Roman" w:hAnsi="Times New Roman"/>
          <w:sz w:val="24"/>
          <w:szCs w:val="24"/>
        </w:rPr>
        <w:t xml:space="preserve"> По усменом излагању др Слободанке Галовић , након краће дискусије, једногласно је утврђен предлог за избор у звање научни сарадник за </w:t>
      </w:r>
      <w:r>
        <w:rPr>
          <w:rFonts w:cs="Times New Roman" w:ascii="Times New Roman" w:hAnsi="Times New Roman"/>
          <w:b/>
          <w:sz w:val="24"/>
          <w:szCs w:val="24"/>
        </w:rPr>
        <w:t>др Марицу Поповић.</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 </w:t>
      </w:r>
    </w:p>
    <w:p>
      <w:pPr>
        <w:pStyle w:val="Normal"/>
        <w:jc w:val="both"/>
        <w:rPr/>
      </w:pPr>
      <w:r>
        <w:rPr>
          <w:rFonts w:cs="Times New Roman" w:ascii="Times New Roman" w:hAnsi="Times New Roman"/>
          <w:sz w:val="24"/>
          <w:szCs w:val="24"/>
        </w:rPr>
        <w:t xml:space="preserve">3.1. Једногласно је покренут поступак за избор </w:t>
      </w:r>
      <w:r>
        <w:rPr>
          <w:rFonts w:cs="Times New Roman" w:ascii="Times New Roman" w:hAnsi="Times New Roman"/>
          <w:b/>
          <w:sz w:val="24"/>
          <w:szCs w:val="24"/>
        </w:rPr>
        <w:t xml:space="preserve">др Емила Божина </w:t>
      </w:r>
      <w:r>
        <w:rPr>
          <w:rFonts w:cs="Times New Roman" w:ascii="Times New Roman" w:hAnsi="Times New Roman"/>
          <w:sz w:val="24"/>
          <w:szCs w:val="24"/>
        </w:rPr>
        <w:t>у звање научни саветник. У Комисију за писање извештаја су именовани:</w:t>
      </w:r>
    </w:p>
    <w:p>
      <w:pPr>
        <w:pStyle w:val="NoSpacing"/>
        <w:rPr>
          <w:rFonts w:ascii="Times New Roman" w:hAnsi="Times New Roman" w:cs="Times New Roman"/>
          <w:sz w:val="24"/>
          <w:szCs w:val="24"/>
          <w:lang w:val="sr-CS"/>
        </w:rPr>
      </w:pPr>
      <w:r>
        <w:rPr>
          <w:rFonts w:cs="Times New Roman" w:ascii="Times New Roman" w:hAnsi="Times New Roman"/>
          <w:sz w:val="24"/>
          <w:szCs w:val="24"/>
          <w:lang w:val="sr-CS"/>
        </w:rPr>
        <w:t>др Ненад Лазаревић, научни саветник, Институт за физику у Београду, 1. референт</w:t>
      </w:r>
    </w:p>
    <w:p>
      <w:pPr>
        <w:pStyle w:val="NoSpacing"/>
        <w:rPr>
          <w:rFonts w:ascii="Times New Roman" w:hAnsi="Times New Roman" w:cs="Times New Roman"/>
          <w:sz w:val="24"/>
          <w:szCs w:val="24"/>
          <w:lang w:val="sr-CS"/>
        </w:rPr>
      </w:pPr>
      <w:r>
        <w:rPr>
          <w:rFonts w:cs="Times New Roman" w:ascii="Times New Roman" w:hAnsi="Times New Roman"/>
          <w:sz w:val="24"/>
          <w:szCs w:val="24"/>
          <w:lang w:val="sr-CS"/>
        </w:rPr>
        <w:t>др Дарко Танасковић, научни саветник, Институт за физику у Београду</w:t>
      </w:r>
    </w:p>
    <w:p>
      <w:pPr>
        <w:pStyle w:val="NoSpacing"/>
        <w:rPr>
          <w:rFonts w:ascii="Times New Roman" w:hAnsi="Times New Roman" w:cs="Times New Roman"/>
          <w:sz w:val="24"/>
          <w:szCs w:val="24"/>
          <w:lang w:val="sr-CS"/>
        </w:rPr>
      </w:pPr>
      <w:r>
        <w:rPr>
          <w:rFonts w:cs="Times New Roman" w:ascii="Times New Roman" w:hAnsi="Times New Roman"/>
          <w:sz w:val="24"/>
          <w:szCs w:val="24"/>
          <w:lang w:val="sr-CS"/>
        </w:rPr>
        <w:t>др Зоран Поповић , научни саветник у пензији, Институт за физику у Београду, академик САНУ</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Fonts w:cs="Times New Roman" w:ascii="Times New Roman" w:hAnsi="Times New Roman"/>
          <w:sz w:val="24"/>
          <w:szCs w:val="24"/>
        </w:rPr>
        <w:t xml:space="preserve">3.2. Једногласно је покренут поступак за избор </w:t>
      </w:r>
      <w:r>
        <w:rPr>
          <w:rFonts w:cs="Times New Roman" w:ascii="Times New Roman" w:hAnsi="Times New Roman"/>
          <w:b/>
          <w:sz w:val="24"/>
          <w:szCs w:val="24"/>
        </w:rPr>
        <w:t xml:space="preserve">др Јамину Атић </w:t>
      </w:r>
      <w:r>
        <w:rPr>
          <w:rFonts w:cs="Times New Roman" w:ascii="Times New Roman" w:hAnsi="Times New Roman"/>
          <w:sz w:val="24"/>
          <w:szCs w:val="24"/>
        </w:rPr>
        <w:t>у звање научни сарадник. У Комисију за писање извештаја су именовани:</w:t>
      </w:r>
    </w:p>
    <w:p>
      <w:pPr>
        <w:pStyle w:val="NoSpacing"/>
        <w:rPr>
          <w:rFonts w:ascii="Times New Roman" w:hAnsi="Times New Roman" w:cs="Times New Roman"/>
          <w:sz w:val="24"/>
          <w:szCs w:val="24"/>
          <w:lang w:val="sr-CS"/>
        </w:rPr>
      </w:pPr>
      <w:r>
        <w:rPr>
          <w:rFonts w:cs="Times New Roman" w:ascii="Times New Roman" w:hAnsi="Times New Roman"/>
          <w:sz w:val="24"/>
          <w:szCs w:val="24"/>
          <w:lang w:val="sr-CS"/>
        </w:rPr>
        <w:t>др Саша Дујко, научни саветник , Институт за физику у Београду, 1. референт</w:t>
      </w:r>
    </w:p>
    <w:p>
      <w:pPr>
        <w:pStyle w:val="NoSpacing"/>
        <w:rPr>
          <w:rFonts w:ascii="Times New Roman" w:hAnsi="Times New Roman" w:cs="Times New Roman"/>
          <w:sz w:val="24"/>
          <w:szCs w:val="24"/>
          <w:lang w:val="sr-CS"/>
        </w:rPr>
      </w:pPr>
      <w:r>
        <w:rPr>
          <w:rFonts w:cs="Times New Roman" w:ascii="Times New Roman" w:hAnsi="Times New Roman"/>
          <w:sz w:val="24"/>
          <w:szCs w:val="24"/>
          <w:lang w:val="sr-CS"/>
        </w:rPr>
        <w:t>др Данко Бошњаковић, научни сарадник, Институт за физику у Београду</w:t>
      </w:r>
    </w:p>
    <w:p>
      <w:pPr>
        <w:pStyle w:val="NoSpacing"/>
        <w:rPr>
          <w:rFonts w:ascii="Times New Roman" w:hAnsi="Times New Roman" w:cs="Times New Roman"/>
          <w:sz w:val="24"/>
          <w:szCs w:val="24"/>
          <w:lang w:val="sr-CS"/>
        </w:rPr>
      </w:pPr>
      <w:r>
        <w:rPr>
          <w:rFonts w:cs="Times New Roman" w:ascii="Times New Roman" w:hAnsi="Times New Roman"/>
          <w:sz w:val="24"/>
          <w:szCs w:val="24"/>
          <w:lang w:val="sr-CS"/>
        </w:rPr>
        <w:t>проф. др Горан Попарић, редовни професор Физичког факултета Универзитета у Београду</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4. 4. Једногласно је усвојена предложена листа приоритета за суфинансирање трошкова припремања и одржавања научних скупова у Републици Србији у 2023. години, на основу јавног позива МНТРИ. Редослед који су предложили организатори скупова:</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1."V Meeting on A&amp;M Data - Astronomy and Earth Observations", 12-15. септембар 2023, Палић (</w:t>
      </w:r>
      <w:hyperlink r:id="rId48" w:tgtFrame="_blank">
        <w:r>
          <w:rPr>
            <w:rFonts w:eastAsia="Times New Roman" w:cs="Times New Roman" w:ascii="Times New Roman" w:hAnsi="Times New Roman"/>
            <w:color w:val="000000"/>
            <w:sz w:val="24"/>
            <w:szCs w:val="24"/>
          </w:rPr>
          <w:t>допис</w:t>
        </w:r>
      </w:hyperlink>
      <w:r>
        <w:rPr>
          <w:rFonts w:eastAsia="Times New Roman" w:cs="Times New Roman" w:ascii="Times New Roman" w:hAnsi="Times New Roman"/>
          <w:color w:val="000000"/>
          <w:sz w:val="24"/>
          <w:szCs w:val="24"/>
        </w:rPr>
        <w:t xml:space="preserve"> др Николе Веселиновић)</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2. "16th Photonics Workshop", 12-15. март 2023, Копаоник (</w:t>
      </w:r>
      <w:hyperlink r:id="rId49" w:tgtFrame="_blank">
        <w:r>
          <w:rPr>
            <w:rFonts w:eastAsia="Times New Roman" w:cs="Times New Roman" w:ascii="Times New Roman" w:hAnsi="Times New Roman"/>
            <w:color w:val="000000"/>
            <w:sz w:val="24"/>
            <w:szCs w:val="24"/>
          </w:rPr>
          <w:t>допис</w:t>
        </w:r>
      </w:hyperlink>
      <w:r>
        <w:rPr>
          <w:rFonts w:eastAsia="Times New Roman" w:cs="Times New Roman" w:ascii="Times New Roman" w:hAnsi="Times New Roman"/>
          <w:color w:val="000000"/>
          <w:sz w:val="24"/>
          <w:szCs w:val="24"/>
        </w:rPr>
        <w:t xml:space="preserve">  др Марин Лекић)</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3. "Exploring quark-gluon plasma through soft and hard probes", 29-31. мај 2023, Београд (</w:t>
      </w:r>
      <w:hyperlink r:id="rId50" w:tgtFrame="_blank">
        <w:r>
          <w:rPr>
            <w:rFonts w:eastAsia="Times New Roman" w:cs="Times New Roman" w:ascii="Times New Roman" w:hAnsi="Times New Roman"/>
            <w:color w:val="000000"/>
            <w:sz w:val="24"/>
            <w:szCs w:val="24"/>
          </w:rPr>
          <w:t>допис</w:t>
        </w:r>
      </w:hyperlink>
      <w:r>
        <w:rPr>
          <w:rFonts w:eastAsia="Times New Roman" w:cs="Times New Roman" w:ascii="Times New Roman" w:hAnsi="Times New Roman"/>
          <w:color w:val="000000"/>
          <w:sz w:val="24"/>
          <w:szCs w:val="24"/>
        </w:rPr>
        <w:t xml:space="preserve"> др Магдалена Ђорђевић)</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4. "Search for the Lorentz invariance violation at particle colliders", пролеће 2023, Београд (</w:t>
      </w:r>
      <w:hyperlink r:id="rId51" w:tgtFrame="_blank">
        <w:r>
          <w:rPr>
            <w:rFonts w:eastAsia="Times New Roman" w:cs="Times New Roman" w:ascii="Times New Roman" w:hAnsi="Times New Roman"/>
            <w:color w:val="000000"/>
            <w:sz w:val="24"/>
            <w:szCs w:val="24"/>
          </w:rPr>
          <w:t>допис</w:t>
        </w:r>
      </w:hyperlink>
      <w:r>
        <w:rPr>
          <w:rFonts w:eastAsia="Times New Roman" w:cs="Times New Roman" w:ascii="Times New Roman" w:hAnsi="Times New Roman"/>
          <w:color w:val="000000"/>
          <w:sz w:val="24"/>
          <w:szCs w:val="24"/>
        </w:rPr>
        <w:t xml:space="preserve"> др Јелена Јовићевић)</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 Доношење одлуке о усвајању Програма научноистраживачког рада и Програма научноистраживачког подмлатка:</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5.1. Центар изврсности за фотонику Института за физику у Београду (</w:t>
      </w:r>
      <w:hyperlink r:id="rId52" w:tgtFrame="_blank">
        <w:r>
          <w:rPr>
            <w:rFonts w:eastAsia="Times New Roman" w:cs="Times New Roman" w:ascii="Times New Roman" w:hAnsi="Times New Roman"/>
            <w:color w:val="000000"/>
            <w:sz w:val="24"/>
            <w:szCs w:val="24"/>
          </w:rPr>
          <w:t>програм рада</w:t>
        </w:r>
      </w:hyperlink>
      <w:r>
        <w:rPr>
          <w:rFonts w:eastAsia="Times New Roman" w:cs="Times New Roman" w:ascii="Times New Roman" w:hAnsi="Times New Roman"/>
          <w:color w:val="000000"/>
          <w:sz w:val="24"/>
          <w:szCs w:val="24"/>
        </w:rPr>
        <w:t xml:space="preserve">, </w:t>
      </w:r>
      <w:hyperlink r:id="rId53" w:tgtFrame="_blank">
        <w:r>
          <w:rPr>
            <w:rFonts w:eastAsia="Times New Roman" w:cs="Times New Roman" w:ascii="Times New Roman" w:hAnsi="Times New Roman"/>
            <w:color w:val="000000"/>
            <w:sz w:val="24"/>
            <w:szCs w:val="24"/>
          </w:rPr>
          <w:t>програм подмлатка</w:t>
        </w:r>
      </w:hyperlink>
      <w:r>
        <w:rPr>
          <w:rFonts w:eastAsia="Times New Roman" w:cs="Times New Roman" w:ascii="Times New Roman" w:hAnsi="Times New Roman"/>
          <w:color w:val="000000"/>
          <w:sz w:val="24"/>
          <w:szCs w:val="24"/>
        </w:rPr>
        <w:t xml:space="preserve">) </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Чланови научног већа су једногласно усвојили  Програм научноистраживачког рада и Програм  научноистраживачког подмлатка поднетих од стране Центра изврсности за фотонику.</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5.2. Центар изврсности за комплексне системе Института за физику у Београду (</w:t>
      </w:r>
      <w:hyperlink r:id="rId54" w:tgtFrame="_blank">
        <w:r>
          <w:rPr>
            <w:rFonts w:eastAsia="Times New Roman" w:cs="Times New Roman" w:ascii="Times New Roman" w:hAnsi="Times New Roman"/>
            <w:color w:val="000000"/>
            <w:sz w:val="24"/>
            <w:szCs w:val="24"/>
          </w:rPr>
          <w:t>програм рада</w:t>
        </w:r>
      </w:hyperlink>
      <w:r>
        <w:rPr>
          <w:rFonts w:eastAsia="Times New Roman" w:cs="Times New Roman" w:ascii="Times New Roman" w:hAnsi="Times New Roman"/>
          <w:color w:val="000000"/>
          <w:sz w:val="24"/>
          <w:szCs w:val="24"/>
        </w:rPr>
        <w:t xml:space="preserve">, </w:t>
      </w:r>
      <w:hyperlink r:id="rId55" w:tgtFrame="_blank">
        <w:r>
          <w:rPr>
            <w:rFonts w:eastAsia="Times New Roman" w:cs="Times New Roman" w:ascii="Times New Roman" w:hAnsi="Times New Roman"/>
            <w:color w:val="000000"/>
            <w:sz w:val="24"/>
            <w:szCs w:val="24"/>
          </w:rPr>
          <w:t>програм подмлатка</w:t>
        </w:r>
      </w:hyperlink>
      <w:r>
        <w:rPr>
          <w:rFonts w:eastAsia="Times New Roman" w:cs="Times New Roman" w:ascii="Times New Roman" w:hAnsi="Times New Roman"/>
          <w:color w:val="000000"/>
          <w:sz w:val="24"/>
          <w:szCs w:val="24"/>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После краћег излагања др Антуна Балажа, чланови научног већа су једногласно усвојили  Програм научноистраживачког рада и Програм  научноистраживачког подмлатка за Центар изврсности за комплексне системе.</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 Обавештења, питања, дописи и предлози</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6.1. др Антун Балаж (</w:t>
      </w:r>
      <w:hyperlink r:id="rId56" w:tgtFrame="_blank">
        <w:r>
          <w:rPr>
            <w:rFonts w:eastAsia="Times New Roman" w:cs="Times New Roman" w:ascii="Times New Roman" w:hAnsi="Times New Roman"/>
            <w:color w:val="000000"/>
            <w:sz w:val="24"/>
            <w:szCs w:val="24"/>
          </w:rPr>
          <w:t>допис</w:t>
        </w:r>
      </w:hyperlink>
      <w:r>
        <w:rPr>
          <w:rFonts w:eastAsia="Times New Roman" w:cs="Times New Roman" w:ascii="Times New Roman" w:hAnsi="Times New Roman"/>
          <w:color w:val="000000"/>
          <w:sz w:val="24"/>
          <w:szCs w:val="24"/>
        </w:rPr>
        <w:t xml:space="preserve"> о раду Матичног научног одбора за физику)</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Др Антун Балаж  је обавестио чланове Научног већа о раду Матичног научног одбора за физику у предходном периоду.</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left="3600" w:firstLine="720"/>
        <w:rPr>
          <w:rFonts w:ascii="Times New Roman" w:hAnsi="Times New Roman" w:cs="Times New Roman"/>
          <w:sz w:val="24"/>
          <w:szCs w:val="24"/>
        </w:rPr>
      </w:pPr>
      <w:bookmarkStart w:id="0" w:name="_GoBack"/>
      <w:bookmarkEnd w:id="0"/>
      <w:r>
        <w:rPr>
          <w:rFonts w:cs="Times New Roman" w:ascii="Times New Roman" w:hAnsi="Times New Roman"/>
          <w:sz w:val="24"/>
          <w:szCs w:val="24"/>
        </w:rPr>
        <w:t>Председник Научног већа Института за физику</w:t>
      </w:r>
    </w:p>
    <w:p>
      <w:pPr>
        <w:pStyle w:val="Normal"/>
        <w:ind w:left="3600" w:firstLine="720"/>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right"/>
        <w:rPr>
          <w:rFonts w:ascii="Times New Roman" w:hAnsi="Times New Roman" w:cs="Times New Roman"/>
          <w:sz w:val="24"/>
          <w:szCs w:val="24"/>
        </w:rPr>
      </w:pPr>
      <w:r>
        <w:rPr>
          <w:rFonts w:cs="Times New Roman" w:ascii="Times New Roman" w:hAnsi="Times New Roman"/>
          <w:sz w:val="24"/>
          <w:szCs w:val="24"/>
        </w:rPr>
        <w:t>др Ненад Лазаревић</w:t>
      </w:r>
    </w:p>
    <w:sectPr>
      <w:type w:val="nextPage"/>
      <w:pgSz w:w="11906" w:h="16838"/>
      <w:pgMar w:left="1440" w:right="1274" w:gutter="0" w:header="0" w:top="1828" w:footer="0" w:bottom="54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4da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314da8"/>
    <w:rPr>
      <w:rFonts w:ascii="Calibri" w:hAnsi="Calibri" w:eastAsia="Calibri" w:cs="Times New Roman"/>
      <w:szCs w:val="21"/>
    </w:rPr>
  </w:style>
  <w:style w:type="character" w:styleId="HeaderChar" w:customStyle="1">
    <w:name w:val="Header Char"/>
    <w:basedOn w:val="DefaultParagraphFont"/>
    <w:link w:val="Header"/>
    <w:uiPriority w:val="99"/>
    <w:qFormat/>
    <w:rsid w:val="00cc7a1b"/>
    <w:rPr/>
  </w:style>
  <w:style w:type="character" w:styleId="FooterChar" w:customStyle="1">
    <w:name w:val="Footer Char"/>
    <w:basedOn w:val="DefaultParagraphFont"/>
    <w:link w:val="Footer"/>
    <w:uiPriority w:val="99"/>
    <w:qFormat/>
    <w:rsid w:val="00cc7a1b"/>
    <w:rPr/>
  </w:style>
  <w:style w:type="character" w:styleId="HTMLPreformattedChar" w:customStyle="1">
    <w:name w:val="HTML Preformatted Char"/>
    <w:basedOn w:val="DefaultParagraphFont"/>
    <w:link w:val="HTMLPreformatted"/>
    <w:uiPriority w:val="99"/>
    <w:qFormat/>
    <w:rsid w:val="00df4a6f"/>
    <w:rPr>
      <w:rFonts w:ascii="Courier New" w:hAnsi="Courier New" w:eastAsia="Times New Roman" w:cs="Courier New"/>
      <w:sz w:val="20"/>
      <w:szCs w:val="20"/>
      <w:lang w:eastAsia="en-GB"/>
    </w:rPr>
  </w:style>
  <w:style w:type="character" w:styleId="InternetLink">
    <w:name w:val="Hyperlink"/>
    <w:basedOn w:val="DefaultParagraphFont"/>
    <w:uiPriority w:val="99"/>
    <w:unhideWhenUsed/>
    <w:rsid w:val="00df4a6f"/>
    <w:rPr>
      <w:color w:val="0000FF"/>
      <w:u w:val="single"/>
    </w:rPr>
  </w:style>
  <w:style w:type="paragraph" w:styleId="Heading" w:customStyle="1">
    <w:name w:val="Heading"/>
    <w:basedOn w:val="Normal"/>
    <w:next w:val="TextBody"/>
    <w:qFormat/>
    <w:rsid w:val="00f75bd2"/>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f75bd2"/>
    <w:pPr>
      <w:spacing w:before="0" w:after="140"/>
    </w:pPr>
    <w:rPr/>
  </w:style>
  <w:style w:type="paragraph" w:styleId="List">
    <w:name w:val="List"/>
    <w:basedOn w:val="TextBody"/>
    <w:rsid w:val="00f75bd2"/>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75bd2"/>
    <w:pPr>
      <w:suppressLineNumbers/>
    </w:pPr>
    <w:rPr>
      <w:rFonts w:cs="Lohit Devanagari"/>
    </w:rPr>
  </w:style>
  <w:style w:type="paragraph" w:styleId="Caption1">
    <w:name w:val="caption"/>
    <w:basedOn w:val="Normal"/>
    <w:qFormat/>
    <w:rsid w:val="00f75bd2"/>
    <w:pPr>
      <w:suppressLineNumbers/>
      <w:spacing w:before="120" w:after="120"/>
    </w:pPr>
    <w:rPr>
      <w:rFonts w:cs="Lohit Devanagari"/>
      <w:i/>
      <w:iCs/>
      <w:sz w:val="24"/>
      <w:szCs w:val="24"/>
    </w:rPr>
  </w:style>
  <w:style w:type="paragraph" w:styleId="PlainText">
    <w:name w:val="Plain Text"/>
    <w:basedOn w:val="Normal"/>
    <w:link w:val="PlainTextChar"/>
    <w:uiPriority w:val="99"/>
    <w:semiHidden/>
    <w:unhideWhenUsed/>
    <w:qFormat/>
    <w:rsid w:val="00314da8"/>
    <w:pPr>
      <w:spacing w:lineRule="auto" w:line="240" w:before="0" w:after="0"/>
    </w:pPr>
    <w:rPr>
      <w:rFonts w:ascii="Calibri" w:hAnsi="Calibri" w:eastAsia="Calibri" w:cs="Times New Roman"/>
      <w:szCs w:val="21"/>
    </w:rPr>
  </w:style>
  <w:style w:type="paragraph" w:styleId="ListParagraph">
    <w:name w:val="List Paragraph"/>
    <w:basedOn w:val="Normal"/>
    <w:uiPriority w:val="34"/>
    <w:qFormat/>
    <w:rsid w:val="00314da8"/>
    <w:pPr>
      <w:spacing w:before="0" w:after="200"/>
      <w:ind w:left="720" w:hanging="0"/>
      <w:contextualSpacing/>
    </w:pPr>
    <w:rPr/>
  </w:style>
  <w:style w:type="paragraph" w:styleId="HeaderandFooter" w:customStyle="1">
    <w:name w:val="Header and Footer"/>
    <w:basedOn w:val="Normal"/>
    <w:qFormat/>
    <w:rsid w:val="00f75bd2"/>
    <w:pPr/>
    <w:rPr/>
  </w:style>
  <w:style w:type="paragraph" w:styleId="Header">
    <w:name w:val="Header"/>
    <w:basedOn w:val="Normal"/>
    <w:link w:val="HeaderChar"/>
    <w:uiPriority w:val="99"/>
    <w:unhideWhenUsed/>
    <w:rsid w:val="00cc7a1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7a1b"/>
    <w:pPr>
      <w:tabs>
        <w:tab w:val="clear" w:pos="720"/>
        <w:tab w:val="center" w:pos="4513" w:leader="none"/>
        <w:tab w:val="right" w:pos="9026" w:leader="none"/>
      </w:tabs>
      <w:spacing w:lineRule="auto" w:line="240" w:before="0" w:after="0"/>
    </w:pPr>
    <w:rPr/>
  </w:style>
  <w:style w:type="paragraph" w:styleId="HTMLPreformatted">
    <w:name w:val="HTML Preformatted"/>
    <w:basedOn w:val="Normal"/>
    <w:link w:val="HTMLPreformattedChar"/>
    <w:uiPriority w:val="99"/>
    <w:unhideWhenUsed/>
    <w:qFormat/>
    <w:rsid w:val="00df4a6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Spacing">
    <w:name w:val="No Spacing"/>
    <w:uiPriority w:val="1"/>
    <w:qFormat/>
    <w:rsid w:val="001d530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af2e42"/>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dico.ipb.ac.rs/event/544/" TargetMode="External"/><Relationship Id="rId3" Type="http://schemas.openxmlformats.org/officeDocument/2006/relationships/hyperlink" Target="https://www.indico.ipb.ac.rs/event/546/" TargetMode="External"/><Relationship Id="rId4" Type="http://schemas.openxmlformats.org/officeDocument/2006/relationships/hyperlink" Target="https://www.indico.ipb.ac.rs/event/547/" TargetMode="External"/><Relationship Id="rId5" Type="http://schemas.openxmlformats.org/officeDocument/2006/relationships/hyperlink" Target="https://www.indico.ipb.ac.rs/event/549/" TargetMode="External"/><Relationship Id="rId6" Type="http://schemas.openxmlformats.org/officeDocument/2006/relationships/hyperlink" Target="https://www.indico.ipb.ac.rs/event/550/" TargetMode="External"/><Relationship Id="rId7" Type="http://schemas.openxmlformats.org/officeDocument/2006/relationships/hyperlink" Target="https://www.indico.ipb.ac.rs/event/551/" TargetMode="External"/><Relationship Id="rId8" Type="http://schemas.openxmlformats.org/officeDocument/2006/relationships/hyperlink" Target="https://www.indico.ipb.ac.rs/event/552/" TargetMode="External"/><Relationship Id="rId9" Type="http://schemas.openxmlformats.org/officeDocument/2006/relationships/hyperlink" Target="https://www.indico.ipb.ac.rs/event/553/attachments/535/2769/Uros-Ralevic---Izvestaj-komisije.pdf" TargetMode="External"/><Relationship Id="rId10" Type="http://schemas.openxmlformats.org/officeDocument/2006/relationships/hyperlink" Target="https://www.indico.ipb.ac.rs/event/553/attachments/535/2772/Uros-Ralevic---prilozi-izvestaju.pdf" TargetMode="External"/><Relationship Id="rId11" Type="http://schemas.openxmlformats.org/officeDocument/2006/relationships/hyperlink" Target="https://www.indico.ipb.ac.rs/event/553/attachments/535/2770/Uros-Ralevic---Rezime-izvestaja.pdf" TargetMode="External"/><Relationship Id="rId12" Type="http://schemas.openxmlformats.org/officeDocument/2006/relationships/hyperlink" Target="https://www.indico.ipb.ac.rs/event/553/attachments/535/2771/Uros-Ralevic---prezentacija.pdf" TargetMode="External"/><Relationship Id="rId13" Type="http://schemas.openxmlformats.org/officeDocument/2006/relationships/hyperlink" Target="https://www.indico.ipb.ac.rs/event/553/attachments/535/2761/Branislav-Salatic---Izvestaj-komisije.pdf" TargetMode="External"/><Relationship Id="rId14" Type="http://schemas.openxmlformats.org/officeDocument/2006/relationships/hyperlink" Target="https://www.indico.ipb.ac.rs/event/553/attachments/535/2765/Branislav-Salatic---prilog-izvestaju.pdf" TargetMode="External"/><Relationship Id="rId15" Type="http://schemas.openxmlformats.org/officeDocument/2006/relationships/hyperlink" Target="https://www.indico.ipb.ac.rs/event/553/attachments/535/2764/Branislav-Salatic---Rezime-izvestaja.pdf" TargetMode="External"/><Relationship Id="rId16" Type="http://schemas.openxmlformats.org/officeDocument/2006/relationships/hyperlink" Target="https://www.indico.ipb.ac.rs/event/553/attachments/535/2787/Branislav-Salatic---prezentacija.pdf" TargetMode="External"/><Relationship Id="rId17" Type="http://schemas.openxmlformats.org/officeDocument/2006/relationships/hyperlink" Target="https://www.indico.ipb.ac.rs/event/553/attachments/535/2762/Branislav-Salatic---Materijal-dopunjen.pdf" TargetMode="External"/><Relationship Id="rId18" Type="http://schemas.openxmlformats.org/officeDocument/2006/relationships/hyperlink" Target="https://www.indico.ipb.ac.rs/event/553/attachments/535/2763/Branislav-Salatic---Radovi.pdf" TargetMode="External"/><Relationship Id="rId19" Type="http://schemas.openxmlformats.org/officeDocument/2006/relationships/hyperlink" Target="https://www.indico.ipb.ac.rs/event/553/attachments/535/2766/Marica-Popovic---Izvestaj-komisije.pdf" TargetMode="External"/><Relationship Id="rId20" Type="http://schemas.openxmlformats.org/officeDocument/2006/relationships/hyperlink" Target="https://www.indico.ipb.ac.rs/event/553/attachments/535/2767/Marica-Popovic---Rezime-izvestaja.pdf" TargetMode="External"/><Relationship Id="rId21" Type="http://schemas.openxmlformats.org/officeDocument/2006/relationships/hyperlink" Target="https://www.indico.ipb.ac.rs/event/553/attachments/535/2795/Marica-Popovic---prezentacija.pdf" TargetMode="External"/><Relationship Id="rId22" Type="http://schemas.openxmlformats.org/officeDocument/2006/relationships/hyperlink" Target="https://www.indico.ipb.ac.rs/event/553/attachments/535/2786/Marica-Popovic---Materijal-korigovan.pdf" TargetMode="External"/><Relationship Id="rId23" Type="http://schemas.openxmlformats.org/officeDocument/2006/relationships/hyperlink" Target="https://www.indico.ipb.ac.rs/event/553/attachments/535/2783/Emil-Bozin---Molba.pdf" TargetMode="External"/><Relationship Id="rId24" Type="http://schemas.openxmlformats.org/officeDocument/2006/relationships/hyperlink" Target="https://www.indico.ipb.ac.rs/event/553/attachments/535/2782/Emil-Bozin---Misljenje-rukovodioca.pdf" TargetMode="External"/><Relationship Id="rId25" Type="http://schemas.openxmlformats.org/officeDocument/2006/relationships/hyperlink" Target="https://www.indico.ipb.ac.rs/event/553/attachments/535/2781/Emil-Bozin---Materijal.zip" TargetMode="External"/><Relationship Id="rId26" Type="http://schemas.openxmlformats.org/officeDocument/2006/relationships/hyperlink" Target="https://www.indico.ipb.ac.rs/event/553/attachments/535/2784/Emil-Bozin---Radovi-1.pdf" TargetMode="External"/><Relationship Id="rId27" Type="http://schemas.openxmlformats.org/officeDocument/2006/relationships/hyperlink" Target="https://www.indico.ipb.ac.rs/event/553/attachments/535/2785/Emil-Bozin---Radovi-2.pdf" TargetMode="External"/><Relationship Id="rId28" Type="http://schemas.openxmlformats.org/officeDocument/2006/relationships/hyperlink" Target="https://www.indico.ipb.ac.rs/event/553/attachments/535/2775/Jasmina-Atic---Materijal.pdf" TargetMode="External"/><Relationship Id="rId29" Type="http://schemas.openxmlformats.org/officeDocument/2006/relationships/hyperlink" Target="https://www.indico.ipb.ac.rs/event/553/attachments/535/2776/Jasmina-Atic---Radovi-1.pdf" TargetMode="External"/><Relationship Id="rId30" Type="http://schemas.openxmlformats.org/officeDocument/2006/relationships/hyperlink" Target="https://www.indico.ipb.ac.rs/event/553/attachments/535/2777/Jasmina-Atic---Radovi-2.pdf" TargetMode="External"/><Relationship Id="rId31" Type="http://schemas.openxmlformats.org/officeDocument/2006/relationships/hyperlink" Target="https://nitra.gov.rs/tekst/910/javni-poziv-za-ucesce-u-sredstvima-u-2023-godini.php" TargetMode="External"/><Relationship Id="rId32" Type="http://schemas.openxmlformats.org/officeDocument/2006/relationships/hyperlink" Target="https://www.indico.ipb.ac.rs/event/553/attachments/535/2773/Dopis---Nikola-Veselinovic.pdf" TargetMode="External"/><Relationship Id="rId33" Type="http://schemas.openxmlformats.org/officeDocument/2006/relationships/hyperlink" Target="https://www.indico.ipb.ac.rs/event/553/attachments/535/2780/Dopis---Marina-Lekic.pdf" TargetMode="External"/><Relationship Id="rId34" Type="http://schemas.openxmlformats.org/officeDocument/2006/relationships/hyperlink" Target="https://www.indico.ipb.ac.rs/event/553/attachments/535/2779/Dopis---Magdalena-Djordjevic.pdf" TargetMode="External"/><Relationship Id="rId35" Type="http://schemas.openxmlformats.org/officeDocument/2006/relationships/hyperlink" Target="https://www.indico.ipb.ac.rs/event/553/attachments/535/2778/Dopis---Jelena-Jovicevic.pdf" TargetMode="External"/><Relationship Id="rId36" Type="http://schemas.openxmlformats.org/officeDocument/2006/relationships/hyperlink" Target="https://www.indico.ipb.ac.rs/event/553/attachments/535/2794/Centar-za-fotoniku---Program-naucnoistrazivackog-rada.pdf" TargetMode="External"/><Relationship Id="rId37" Type="http://schemas.openxmlformats.org/officeDocument/2006/relationships/hyperlink" Target="https://www.indico.ipb.ac.rs/event/553/attachments/535/2793/Centar-za-fotoniku---Program-naucnoistrazivackog-podmlatka.pdf" TargetMode="External"/><Relationship Id="rId38" Type="http://schemas.openxmlformats.org/officeDocument/2006/relationships/hyperlink" Target="https://www.indico.ipb.ac.rs/event/553/attachments/535/2791/Centar-za-kompleksne-sisteme---Program-naucnoistrazivackog-rada.pdf" TargetMode="External"/><Relationship Id="rId39" Type="http://schemas.openxmlformats.org/officeDocument/2006/relationships/hyperlink" Target="https://www.indico.ipb.ac.rs/event/553/attachments/535/2790/Centar-za-kompleksne-sisteme---Program-naucnoistrazivackog-podmlatka.pdf" TargetMode="External"/><Relationship Id="rId40" Type="http://schemas.openxmlformats.org/officeDocument/2006/relationships/hyperlink" Target="https://www.indico.ipb.ac.rs/event/553/attachments/535/2792/Dopis---Antun-Balaz.pdf" TargetMode="External"/><Relationship Id="rId41" Type="http://schemas.openxmlformats.org/officeDocument/2006/relationships/hyperlink" Target="https://www.indico.ipb.ac.rs/event/544/" TargetMode="External"/><Relationship Id="rId42" Type="http://schemas.openxmlformats.org/officeDocument/2006/relationships/hyperlink" Target="https://www.indico.ipb.ac.rs/event/546/" TargetMode="External"/><Relationship Id="rId43" Type="http://schemas.openxmlformats.org/officeDocument/2006/relationships/hyperlink" Target="https://www.indico.ipb.ac.rs/event/547/" TargetMode="External"/><Relationship Id="rId44" Type="http://schemas.openxmlformats.org/officeDocument/2006/relationships/hyperlink" Target="https://www.indico.ipb.ac.rs/event/549/" TargetMode="External"/><Relationship Id="rId45" Type="http://schemas.openxmlformats.org/officeDocument/2006/relationships/hyperlink" Target="https://www.indico.ipb.ac.rs/event/550/" TargetMode="External"/><Relationship Id="rId46" Type="http://schemas.openxmlformats.org/officeDocument/2006/relationships/hyperlink" Target="https://www.indico.ipb.ac.rs/event/551/" TargetMode="External"/><Relationship Id="rId47" Type="http://schemas.openxmlformats.org/officeDocument/2006/relationships/hyperlink" Target="https://www.indico.ipb.ac.rs/event/552/" TargetMode="External"/><Relationship Id="rId48" Type="http://schemas.openxmlformats.org/officeDocument/2006/relationships/hyperlink" Target="https://www.indico.ipb.ac.rs/event/553/attachments/535/2773/Dopis---Nikola-Veselinovic.pdf" TargetMode="External"/><Relationship Id="rId49" Type="http://schemas.openxmlformats.org/officeDocument/2006/relationships/hyperlink" Target="https://www.indico.ipb.ac.rs/event/553/attachments/535/2780/Dopis---Marina-Lekic.pdf" TargetMode="External"/><Relationship Id="rId50" Type="http://schemas.openxmlformats.org/officeDocument/2006/relationships/hyperlink" Target="https://www.indico.ipb.ac.rs/event/553/attachments/535/2779/Dopis---Magdalena-Djordjevic.pdf" TargetMode="External"/><Relationship Id="rId51" Type="http://schemas.openxmlformats.org/officeDocument/2006/relationships/hyperlink" Target="https://www.indico.ipb.ac.rs/event/553/attachments/535/2778/Dopis---Jelena-Jovicevic.pdf" TargetMode="External"/><Relationship Id="rId52" Type="http://schemas.openxmlformats.org/officeDocument/2006/relationships/hyperlink" Target="https://www.indico.ipb.ac.rs/event/553/attachments/535/2794/Centar-za-fotoniku---Program-naucnoistrazivackog-rada.pdf" TargetMode="External"/><Relationship Id="rId53" Type="http://schemas.openxmlformats.org/officeDocument/2006/relationships/hyperlink" Target="https://www.indico.ipb.ac.rs/event/553/attachments/535/2793/Centar-za-fotoniku---Program-naucnoistrazivackog-podmlatka.pdf" TargetMode="External"/><Relationship Id="rId54" Type="http://schemas.openxmlformats.org/officeDocument/2006/relationships/hyperlink" Target="https://www.indico.ipb.ac.rs/event/553/attachments/535/2791/Centar-za-kompleksne-sisteme---Program-naucnoistrazivackog-rada.pdf" TargetMode="External"/><Relationship Id="rId55" Type="http://schemas.openxmlformats.org/officeDocument/2006/relationships/hyperlink" Target="https://www.indico.ipb.ac.rs/event/553/attachments/535/2790/Centar-za-kompleksne-sisteme---Program-naucnoistrazivackog-podmlatka.pdf" TargetMode="External"/><Relationship Id="rId56" Type="http://schemas.openxmlformats.org/officeDocument/2006/relationships/hyperlink" Target="https://www.indico.ipb.ac.rs/event/553/attachments/535/2792/Dopis---Antun-Balaz.pdf" TargetMode="External"/><Relationship Id="rId57" Type="http://schemas.openxmlformats.org/officeDocument/2006/relationships/fontTable" Target="fontTable.xml"/><Relationship Id="rId58" Type="http://schemas.openxmlformats.org/officeDocument/2006/relationships/settings" Target="settings.xml"/><Relationship Id="rId5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Application>LibreOffice/7.3.7.2$Linux_X86_64 LibreOffice_project/30$Build-2</Application>
  <AppVersion>15.0000</AppVersion>
  <DocSecurity>0</DocSecurity>
  <Pages>4</Pages>
  <Words>1030</Words>
  <Characters>6189</Characters>
  <CharactersWithSpaces>7190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2023-02-03T09:17:00Z</dcterms:created>
  <dc:creator>Vanja pc</dc:creator>
  <dc:description/>
  <dc:language>en-US</dc:language>
  <cp:lastModifiedBy/>
  <dcterms:modified xsi:type="dcterms:W3CDTF">2023-03-01T11:46:01Z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